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C" w:rsidRDefault="00716FC6">
      <w:pPr>
        <w:spacing w:line="560" w:lineRule="exact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/>
          <w:sz w:val="32"/>
          <w:szCs w:val="32"/>
        </w:rPr>
        <w:t>2</w:t>
      </w:r>
    </w:p>
    <w:p w:rsidR="00E40F2C" w:rsidRDefault="00E40F2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40F2C" w:rsidRDefault="00716FC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连云港市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年度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三八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红旗手</w:t>
      </w:r>
    </w:p>
    <w:p w:rsidR="00E40F2C" w:rsidRDefault="00716FC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候选人名单</w:t>
      </w:r>
    </w:p>
    <w:p w:rsidR="00E40F2C" w:rsidRDefault="00716FC6">
      <w:pPr>
        <w:spacing w:line="56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（按姓氏笔画排序）</w:t>
      </w:r>
    </w:p>
    <w:p w:rsidR="00E40F2C" w:rsidRDefault="00E40F2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w w:val="9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王义云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海州区人民检察院党组成员、第一检察部主任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江苏海郡律师事务所高级合伙人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王翠萍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中国移动通信集团江苏有限公司连云港分公司</w:t>
      </w:r>
    </w:p>
    <w:p w:rsidR="00E40F2C" w:rsidRDefault="00716FC6">
      <w:pPr>
        <w:spacing w:line="560" w:lineRule="exact"/>
        <w:ind w:firstLineChars="650" w:firstLine="20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市场经营部经理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王海超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赣榆区委宣传部网络管理中心主任、区融媒体</w:t>
      </w:r>
    </w:p>
    <w:p w:rsidR="00E40F2C" w:rsidRDefault="00716FC6">
      <w:pPr>
        <w:spacing w:line="560" w:lineRule="exact"/>
        <w:ind w:firstLineChars="650" w:firstLine="20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中心党委委员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王佩娴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市妇女发展服务中心副主任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爽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连云区妇联主席、党组书记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公丽香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市图书馆读者服务二部负责人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史建霞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连云港新兴热能有限公司董事长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安雪芳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市妇联副主席（挂职）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市畜产品质量监督检验测试中心主任助理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刘梦苏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市广播电视台新闻综合频道《港城</w:t>
      </w:r>
      <w:r>
        <w:rPr>
          <w:rFonts w:ascii="Times New Roman" w:eastAsia="仿宋_GB2312" w:hAnsi="Times New Roman" w:cs="Times New Roman"/>
          <w:sz w:val="32"/>
          <w:szCs w:val="32"/>
        </w:rPr>
        <w:t>365</w:t>
      </w:r>
      <w:r>
        <w:rPr>
          <w:rFonts w:ascii="Times New Roman" w:eastAsia="仿宋_GB2312" w:hAnsi="Times New Roman" w:cs="Times New Roman"/>
          <w:sz w:val="32"/>
          <w:szCs w:val="32"/>
        </w:rPr>
        <w:t>》</w:t>
      </w:r>
    </w:p>
    <w:p w:rsidR="00E40F2C" w:rsidRDefault="00716FC6">
      <w:pPr>
        <w:spacing w:line="560" w:lineRule="exact"/>
        <w:ind w:firstLineChars="650" w:firstLine="20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节目主持人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旭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东海县实验小学西双湖校区校长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刘周平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东海县白塔埠镇蓝天家庭农场职务农场主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市政协农业和农村委二级主任科员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刘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市正义联志愿服务中心法人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刘梦颖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市政府办公室秘书四处处长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市委宣传部未成年人思想道德建设处处长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孙洪香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灌南县文学艺术界联合会创作部主任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、市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民协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副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主席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pacing w:val="-10"/>
          <w:sz w:val="32"/>
          <w:szCs w:val="32"/>
        </w:rPr>
        <w:t>市委网信办网络传播评论和社会工作处</w:t>
      </w:r>
      <w:r>
        <w:rPr>
          <w:rFonts w:ascii="Times New Roman" w:eastAsia="仿宋_GB2312" w:hAnsi="Times New Roman" w:cs="Times New Roman"/>
          <w:sz w:val="32"/>
          <w:szCs w:val="32"/>
        </w:rPr>
        <w:t>处长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任诗玲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市家庭与少儿活动中心副主任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朱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灌云农村商业银行党委委员、副行长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仲银银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赣榆区青口镇妇联主席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纪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连云港港口股份东方港务分公司女工委主任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庄婷婷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连云港报业传媒集团采访中心记者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庄红曼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市委组织部一级主任科员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市税务局第三税务分局股长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共青团连云港市委员会市少先队总辅导员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李雪华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海州区人民法院少年及家事庭庭长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陈筱丹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连云港师范高等专科学校外语与商务学院教学科</w:t>
      </w:r>
    </w:p>
    <w:p w:rsidR="00E40F2C" w:rsidRDefault="00716FC6">
      <w:pPr>
        <w:spacing w:line="560" w:lineRule="exact"/>
        <w:ind w:firstLineChars="650" w:firstLine="20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研办公室主任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w w:val="9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陈春红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pacing w:val="-11"/>
          <w:w w:val="92"/>
          <w:sz w:val="32"/>
          <w:szCs w:val="32"/>
        </w:rPr>
        <w:t>市纪律检查委员会、市监察委员会第三审查调查室副主任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欣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徐圩新区社会事业服务中心主任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张冬青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市少儿图书馆副馆长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宋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丽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市人民检察院第一检察部副主任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新海高级中学高三年级副主任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周振玲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市农业科学院科研处处长</w:t>
      </w:r>
      <w:bookmarkStart w:id="0" w:name="_GoBack"/>
      <w:bookmarkEnd w:id="0"/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6"/>
          <w:w w:val="9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市委研究室党群法治研究处（综合处）处长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国网连云港供电公司营销部电费电价专职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6"/>
          <w:w w:val="9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范守梅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花果山景区管理处组宣科副科长、工会副主席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武甜甜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市革命纪念馆宣教部馆员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胡海燕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东海县妇联主席、党组书记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人力资源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社会保障局专业技术人员管理处处长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林政苏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江苏银行连云港分行零售部副总经理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中国电信连云港分公司</w:t>
      </w:r>
      <w:r>
        <w:rPr>
          <w:rFonts w:ascii="Times New Roman" w:eastAsia="仿宋_GB2312" w:hAnsi="Times New Roman" w:cs="Times New Roman"/>
          <w:sz w:val="32"/>
          <w:szCs w:val="32"/>
        </w:rPr>
        <w:t>/IT</w:t>
      </w:r>
      <w:r>
        <w:rPr>
          <w:rFonts w:ascii="Times New Roman" w:eastAsia="仿宋_GB2312" w:hAnsi="Times New Roman" w:cs="Times New Roman"/>
          <w:sz w:val="32"/>
          <w:szCs w:val="32"/>
        </w:rPr>
        <w:t>应用支撑工程师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赵珩孜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市人大常委会办公室行政接待处处长、</w:t>
      </w:r>
    </w:p>
    <w:p w:rsidR="00E40F2C" w:rsidRDefault="00716FC6">
      <w:pPr>
        <w:spacing w:line="560" w:lineRule="exact"/>
        <w:ind w:firstLineChars="650" w:firstLine="20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一级主任科员、兼任市人大机关妇联主席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郭晓超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连云区社会福利中心主任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徐欢欢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294AA3">
        <w:rPr>
          <w:rFonts w:ascii="Times New Roman" w:eastAsia="仿宋_GB2312" w:hAnsi="Times New Roman" w:cs="Times New Roman"/>
          <w:sz w:val="32"/>
          <w:szCs w:val="32"/>
        </w:rPr>
        <w:t>市</w:t>
      </w:r>
      <w:r w:rsidR="00294AA3"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>
        <w:rPr>
          <w:rFonts w:ascii="Times New Roman" w:eastAsia="仿宋_GB2312" w:hAnsi="Times New Roman" w:cs="Times New Roman"/>
          <w:sz w:val="32"/>
          <w:szCs w:val="32"/>
        </w:rPr>
        <w:t>机关</w:t>
      </w:r>
      <w:r w:rsidR="00294AA3">
        <w:rPr>
          <w:rFonts w:ascii="Times New Roman" w:eastAsia="仿宋_GB2312" w:hAnsi="Times New Roman" w:cs="Times New Roman" w:hint="eastAsia"/>
          <w:sz w:val="32"/>
          <w:szCs w:val="32"/>
        </w:rPr>
        <w:t>纪监</w:t>
      </w:r>
      <w:r>
        <w:rPr>
          <w:rFonts w:ascii="Times New Roman" w:eastAsia="仿宋_GB2312" w:hAnsi="Times New Roman" w:cs="Times New Roman"/>
          <w:sz w:val="32"/>
          <w:szCs w:val="32"/>
        </w:rPr>
        <w:t>工委三级主任科员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飞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市工投集团徐圩悦升公司女子班班长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商海燕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市广场健身舞运动协会副秘书长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温海玲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市交通控股集团投资部部长</w:t>
      </w:r>
    </w:p>
    <w:p w:rsidR="00E40F2C" w:rsidRDefault="00716FC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舒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灌南县人民法院灌河流域环境资源法庭庭长</w:t>
      </w:r>
    </w:p>
    <w:p w:rsidR="00E40F2C" w:rsidRDefault="00E40F2C">
      <w:pPr>
        <w:spacing w:line="56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</w:p>
    <w:p w:rsidR="00E40F2C" w:rsidRPr="00432F3D" w:rsidRDefault="00E40F2C" w:rsidP="00432F3D">
      <w:pPr>
        <w:widowControl/>
        <w:jc w:val="left"/>
        <w:rPr>
          <w:rFonts w:ascii="Times New Roman" w:eastAsia="黑体" w:hAnsi="黑体" w:cs="Times New Roman"/>
          <w:sz w:val="32"/>
          <w:szCs w:val="32"/>
        </w:rPr>
      </w:pPr>
    </w:p>
    <w:sectPr w:rsidR="00E40F2C" w:rsidRPr="00432F3D" w:rsidSect="00E40F2C">
      <w:footerReference w:type="even" r:id="rId7"/>
      <w:footerReference w:type="default" r:id="rId8"/>
      <w:pgSz w:w="11906" w:h="16838"/>
      <w:pgMar w:top="192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41" w:rsidRDefault="00A85941" w:rsidP="00E40F2C">
      <w:r>
        <w:separator/>
      </w:r>
    </w:p>
  </w:endnote>
  <w:endnote w:type="continuationSeparator" w:id="1">
    <w:p w:rsidR="00A85941" w:rsidRDefault="00A85941" w:rsidP="00E4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2C" w:rsidRDefault="00716FC6">
    <w:pPr>
      <w:pStyle w:val="a3"/>
      <w:ind w:leftChars="100" w:left="210" w:rightChars="100" w:right="21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9C4390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9C4390">
      <w:rPr>
        <w:rFonts w:ascii="Times New Roman" w:hAnsi="Times New Roman" w:cs="Times New Roman"/>
        <w:sz w:val="28"/>
        <w:szCs w:val="28"/>
      </w:rPr>
      <w:fldChar w:fldCharType="separate"/>
    </w:r>
    <w:r w:rsidR="00294AA3" w:rsidRPr="00294AA3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9C4390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2C" w:rsidRDefault="00716FC6">
    <w:pPr>
      <w:pStyle w:val="a3"/>
      <w:ind w:leftChars="100" w:left="210" w:rightChars="100" w:right="21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 w:rsidR="009C4390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9C4390">
      <w:rPr>
        <w:rFonts w:ascii="Times New Roman" w:hAnsi="Times New Roman" w:cs="Times New Roman"/>
        <w:sz w:val="28"/>
        <w:szCs w:val="28"/>
      </w:rPr>
      <w:fldChar w:fldCharType="separate"/>
    </w:r>
    <w:r w:rsidR="00A85941" w:rsidRPr="00A85941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9C4390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41" w:rsidRDefault="00A85941" w:rsidP="00E40F2C">
      <w:r>
        <w:separator/>
      </w:r>
    </w:p>
  </w:footnote>
  <w:footnote w:type="continuationSeparator" w:id="1">
    <w:p w:rsidR="00A85941" w:rsidRDefault="00A85941" w:rsidP="00E40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5B3"/>
    <w:rsid w:val="000F3122"/>
    <w:rsid w:val="001461F1"/>
    <w:rsid w:val="001572F1"/>
    <w:rsid w:val="001A174F"/>
    <w:rsid w:val="00294AA3"/>
    <w:rsid w:val="00294F29"/>
    <w:rsid w:val="003A4334"/>
    <w:rsid w:val="00432F3D"/>
    <w:rsid w:val="004447E9"/>
    <w:rsid w:val="004F4912"/>
    <w:rsid w:val="00574838"/>
    <w:rsid w:val="00680AED"/>
    <w:rsid w:val="00716FC6"/>
    <w:rsid w:val="0077373D"/>
    <w:rsid w:val="009164F9"/>
    <w:rsid w:val="00946D2E"/>
    <w:rsid w:val="009C4390"/>
    <w:rsid w:val="00A1768D"/>
    <w:rsid w:val="00A32808"/>
    <w:rsid w:val="00A85941"/>
    <w:rsid w:val="00AA68FF"/>
    <w:rsid w:val="00BB5CEB"/>
    <w:rsid w:val="00BC65B3"/>
    <w:rsid w:val="00E03F59"/>
    <w:rsid w:val="00E40F2C"/>
    <w:rsid w:val="00E938F5"/>
    <w:rsid w:val="058C23FA"/>
    <w:rsid w:val="082122CA"/>
    <w:rsid w:val="09917B67"/>
    <w:rsid w:val="0A0D7BA9"/>
    <w:rsid w:val="0AFA674C"/>
    <w:rsid w:val="0B2E33B8"/>
    <w:rsid w:val="0BB359DA"/>
    <w:rsid w:val="1DCB1295"/>
    <w:rsid w:val="202A02F1"/>
    <w:rsid w:val="245F41B7"/>
    <w:rsid w:val="248A0C2E"/>
    <w:rsid w:val="25145AAF"/>
    <w:rsid w:val="27477A87"/>
    <w:rsid w:val="27EA1642"/>
    <w:rsid w:val="2E5B4DE8"/>
    <w:rsid w:val="306B67A8"/>
    <w:rsid w:val="36247CF1"/>
    <w:rsid w:val="365D5058"/>
    <w:rsid w:val="38C55FED"/>
    <w:rsid w:val="3A491D23"/>
    <w:rsid w:val="3D8F47B5"/>
    <w:rsid w:val="3DD76913"/>
    <w:rsid w:val="45CE480C"/>
    <w:rsid w:val="5350366F"/>
    <w:rsid w:val="54762632"/>
    <w:rsid w:val="61971619"/>
    <w:rsid w:val="62626AE3"/>
    <w:rsid w:val="6ABE5360"/>
    <w:rsid w:val="6C73367B"/>
    <w:rsid w:val="6FD07F31"/>
    <w:rsid w:val="7055002C"/>
    <w:rsid w:val="718F4F9E"/>
    <w:rsid w:val="71D526E4"/>
    <w:rsid w:val="74BD0987"/>
    <w:rsid w:val="7519798F"/>
    <w:rsid w:val="7638639F"/>
    <w:rsid w:val="7CE41D93"/>
    <w:rsid w:val="7DD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4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E40F2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40F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0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1055</Characters>
  <Application>Microsoft Office Word</Application>
  <DocSecurity>0</DocSecurity>
  <Lines>8</Lines>
  <Paragraphs>2</Paragraphs>
  <ScaleCrop>false</ScaleCrop>
  <Company>china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2021-02-26T08:23:00Z</cp:lastPrinted>
  <dcterms:created xsi:type="dcterms:W3CDTF">2021-02-26T09:11:00Z</dcterms:created>
  <dcterms:modified xsi:type="dcterms:W3CDTF">2021-03-01T00:36:00Z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